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18E7" w:rsidRDefault="007F06D1">
      <w:pPr>
        <w:pStyle w:val="Standard"/>
        <w:spacing w:line="240" w:lineRule="auto"/>
      </w:pPr>
      <w:bookmarkStart w:id="0" w:name="_GoBack"/>
      <w:bookmarkEnd w:id="0"/>
      <w:r>
        <w:rPr>
          <w:sz w:val="40"/>
          <w:szCs w:val="40"/>
        </w:rPr>
        <w:t>Pereteraapia kui tõhus ja efektiivne ravi erinevate haiguste ja probleemide puhul.</w:t>
      </w:r>
    </w:p>
    <w:p w:rsidR="00D518E7" w:rsidRDefault="007F06D1">
      <w:pPr>
        <w:pStyle w:val="Standard"/>
        <w:spacing w:line="240" w:lineRule="auto"/>
      </w:pPr>
      <w:r>
        <w:rPr>
          <w:sz w:val="24"/>
          <w:szCs w:val="24"/>
        </w:rPr>
        <w:t xml:space="preserve">Pereteraapia õpingutest alates on süsteemne lähenemine minu töö osa, mida kasutan iga peretöö ja iga </w:t>
      </w:r>
      <w:r>
        <w:rPr>
          <w:sz w:val="24"/>
          <w:szCs w:val="24"/>
        </w:rPr>
        <w:t>juhtumi puhul. Saan tänasepäeva seisuga öelda, et pereteraapias kasutatavad tehnikad töötavad super hästi, on tõhusad, efektiivsed ja tulemuseks aitavad edaspidi perel paremini toime tulla.</w:t>
      </w:r>
    </w:p>
    <w:p w:rsidR="00D518E7" w:rsidRDefault="007F06D1">
      <w:pPr>
        <w:pStyle w:val="Standard"/>
        <w:spacing w:line="240" w:lineRule="auto"/>
      </w:pPr>
      <w:r>
        <w:rPr>
          <w:sz w:val="24"/>
          <w:szCs w:val="24"/>
        </w:rPr>
        <w:t>Annan ülevaate pereteraapia tööst, lähenemisest erinevate haiguste</w:t>
      </w:r>
      <w:r>
        <w:rPr>
          <w:sz w:val="24"/>
          <w:szCs w:val="24"/>
        </w:rPr>
        <w:t xml:space="preserve"> ja probleemide puhul. Sellel korral toon teieni teema „Noorukite enesevigastav käitumine“</w:t>
      </w:r>
    </w:p>
    <w:p w:rsidR="00D518E7" w:rsidRDefault="007F06D1">
      <w:pPr>
        <w:pStyle w:val="Standard"/>
        <w:spacing w:line="240" w:lineRule="auto"/>
        <w:jc w:val="both"/>
      </w:pPr>
      <w:r>
        <w:rPr>
          <w:rStyle w:val="Rhutus"/>
          <w:i w:val="0"/>
          <w:sz w:val="24"/>
          <w:szCs w:val="24"/>
        </w:rPr>
        <w:t>Minu igapäevatöös tuleb ette palju juhtumeid, kus pere pöördub murega, et nende lapse käsivarrel on lõikumise või põletuse jälgi. See tekitab vanemates hirmu ja arus</w:t>
      </w:r>
      <w:r>
        <w:rPr>
          <w:rStyle w:val="Rhutus"/>
          <w:i w:val="0"/>
          <w:sz w:val="24"/>
          <w:szCs w:val="24"/>
        </w:rPr>
        <w:t xml:space="preserve">aamatust, miks nooruk nii käitub. Enesevigastav käitumine tähendab iseenesele haiget tegemist selleks, et leevendada emotsionaalset valu või kannatust. </w:t>
      </w:r>
      <w:r>
        <w:rPr>
          <w:sz w:val="24"/>
          <w:szCs w:val="24"/>
        </w:rPr>
        <w:t xml:space="preserve"> </w:t>
      </w:r>
      <w:r>
        <w:rPr>
          <w:rFonts w:eastAsia="Times New Roman" w:cs="Times New Roman"/>
          <w:iCs/>
          <w:sz w:val="24"/>
          <w:szCs w:val="24"/>
        </w:rPr>
        <w:t>Sellise käitumise kõige tavalisemaid vorme on lõikumine, muljumine või põletamine. Millest tuleneb noor</w:t>
      </w:r>
      <w:r>
        <w:rPr>
          <w:rFonts w:eastAsia="Times New Roman" w:cs="Times New Roman"/>
          <w:iCs/>
          <w:sz w:val="24"/>
          <w:szCs w:val="24"/>
        </w:rPr>
        <w:t>ukite nii tugev emotsionaalne valu või kannatus, et selleks kasutavad äärmuslikku tegu, enesehaavamist?</w:t>
      </w:r>
    </w:p>
    <w:p w:rsidR="00D518E7" w:rsidRDefault="007F06D1">
      <w:pPr>
        <w:pStyle w:val="Standard"/>
        <w:spacing w:after="0" w:line="240" w:lineRule="auto"/>
        <w:jc w:val="both"/>
      </w:pPr>
      <w:r>
        <w:rPr>
          <w:rFonts w:eastAsia="Times New Roman" w:cs="Times New Roman"/>
          <w:iCs/>
          <w:sz w:val="24"/>
          <w:szCs w:val="24"/>
        </w:rPr>
        <w:t>Tänapäeval üritavad paljud teismelised hakkama saada äärmuslike pingetega koolis, peredes, sõbrasuhetes. Mõned neist noortest on ülekoormatud ning vanem</w:t>
      </w:r>
      <w:r>
        <w:rPr>
          <w:rFonts w:eastAsia="Times New Roman" w:cs="Times New Roman"/>
          <w:iCs/>
          <w:sz w:val="24"/>
          <w:szCs w:val="24"/>
        </w:rPr>
        <w:t>ad ning kaaslased sunnivad neid läbi teismeea kihutama.</w:t>
      </w:r>
    </w:p>
    <w:p w:rsidR="00D518E7" w:rsidRDefault="00D518E7">
      <w:pPr>
        <w:pStyle w:val="Standard"/>
        <w:spacing w:line="240" w:lineRule="auto"/>
        <w:jc w:val="both"/>
        <w:rPr>
          <w:bCs/>
          <w:color w:val="231F20"/>
          <w:sz w:val="24"/>
          <w:szCs w:val="24"/>
          <w:lang w:eastAsia="fi-FI"/>
        </w:rPr>
      </w:pPr>
    </w:p>
    <w:p w:rsidR="00D518E7" w:rsidRDefault="007F06D1">
      <w:pPr>
        <w:pStyle w:val="Standard"/>
        <w:spacing w:line="240" w:lineRule="auto"/>
        <w:jc w:val="both"/>
      </w:pPr>
      <w:r>
        <w:rPr>
          <w:bCs/>
          <w:color w:val="231F20"/>
          <w:sz w:val="24"/>
          <w:szCs w:val="24"/>
          <w:lang w:eastAsia="fi-FI"/>
        </w:rPr>
        <w:t>Kuigi lõikumine on enesevigastusliku käitumise kõige levinum vorm, on ka põletamine, eneselöömine, sekkumine haavade paranemisse, juuste kitkumine ja luude murdmine enesevigastusliku käitumise tüübid</w:t>
      </w:r>
      <w:r>
        <w:rPr>
          <w:bCs/>
          <w:color w:val="231F20"/>
          <w:sz w:val="24"/>
          <w:szCs w:val="24"/>
          <w:lang w:eastAsia="fi-FI"/>
        </w:rPr>
        <w:t>.</w:t>
      </w:r>
      <w:r>
        <w:rPr>
          <w:rFonts w:eastAsia="Times New Roman" w:cs="Times New Roman"/>
          <w:bCs/>
          <w:color w:val="231F20"/>
          <w:sz w:val="24"/>
          <w:szCs w:val="24"/>
          <w:lang w:eastAsia="fi-FI"/>
        </w:rPr>
        <w:t xml:space="preserve"> Suurem osa enesevigastajaid vigastavad ennast just selleks, et endid elus hoida.</w:t>
      </w:r>
    </w:p>
    <w:p w:rsidR="00D518E7" w:rsidRDefault="007F06D1">
      <w:pPr>
        <w:pStyle w:val="Standard"/>
        <w:spacing w:after="0" w:line="240" w:lineRule="auto"/>
        <w:jc w:val="both"/>
      </w:pPr>
      <w:r>
        <w:rPr>
          <w:rFonts w:eastAsia="Times New Roman" w:cs="Times New Roman"/>
          <w:sz w:val="24"/>
          <w:szCs w:val="24"/>
        </w:rPr>
        <w:t>Noorukid kogevad tihti vanemate või omaealiste negatiivset suhtumist, mis neid vaimselt kahjustab ja tekitab üleliigset pinget. Paljud vanemad sageli ei mõista nooruki isiks</w:t>
      </w:r>
      <w:r>
        <w:rPr>
          <w:rFonts w:eastAsia="Times New Roman" w:cs="Times New Roman"/>
          <w:sz w:val="24"/>
          <w:szCs w:val="24"/>
        </w:rPr>
        <w:t>uslikku arengut ja vajadusi, vaid suruvad tihti oskamatusest või teadmatusest need alla. Pilkamine, mõnitamine, suhtumine teismelisse kui täiskasvanusse, nõudes neilt nende mitte ea kohast käitumist. Paljud vanemad ei ole oma lastele füüsiliselt või emotsi</w:t>
      </w:r>
      <w:r>
        <w:rPr>
          <w:rFonts w:eastAsia="Times New Roman" w:cs="Times New Roman"/>
          <w:sz w:val="24"/>
          <w:szCs w:val="24"/>
        </w:rPr>
        <w:t>onaalselt kättesaadavad. Perekondades võib esineda ebatervet suhtlemist, vanemate alkoholiprobleeme, rahalisi raskusi, vanemlikku hoolimatust. Kõik need tegurid  mõjutavad selle  noore inimese elu ja suhtumist iseendasse.</w:t>
      </w:r>
    </w:p>
    <w:p w:rsidR="00D518E7" w:rsidRDefault="007F06D1">
      <w:pPr>
        <w:pStyle w:val="Standard"/>
        <w:spacing w:after="0" w:line="240" w:lineRule="auto"/>
        <w:jc w:val="both"/>
      </w:pPr>
      <w:r>
        <w:rPr>
          <w:rFonts w:eastAsia="Times New Roman" w:cs="Times New Roman"/>
          <w:sz w:val="24"/>
          <w:szCs w:val="24"/>
        </w:rPr>
        <w:t xml:space="preserve">  </w:t>
      </w:r>
    </w:p>
    <w:p w:rsidR="00D518E7" w:rsidRDefault="007F06D1">
      <w:pPr>
        <w:pStyle w:val="Standard"/>
        <w:spacing w:after="0" w:line="240" w:lineRule="auto"/>
        <w:jc w:val="both"/>
      </w:pPr>
      <w:r>
        <w:rPr>
          <w:rFonts w:eastAsia="Times New Roman" w:cs="Times New Roman"/>
          <w:sz w:val="24"/>
          <w:szCs w:val="24"/>
        </w:rPr>
        <w:t>Nooruki käitumise vallandab sag</w:t>
      </w:r>
      <w:r>
        <w:rPr>
          <w:rFonts w:eastAsia="Times New Roman" w:cs="Times New Roman"/>
          <w:sz w:val="24"/>
          <w:szCs w:val="24"/>
        </w:rPr>
        <w:t xml:space="preserve">eli lihtne elusündmus. See sündmus loob negatiivseid mõtteid nt „Ma jään alati läbikukkujaks“ ning negatiivseid tundeid nt raevu ning meeleheidet. Kui ei ole vajalikke vahendeid selliste mõtete ning tunnetega toime tulemiseks, tekib tohutu pinge ning äng. </w:t>
      </w:r>
      <w:r>
        <w:rPr>
          <w:rFonts w:eastAsia="Times New Roman" w:cs="Times New Roman"/>
          <w:sz w:val="24"/>
          <w:szCs w:val="24"/>
        </w:rPr>
        <w:t>Kui pinge koguneb, hakkab nooruk pääseteed otsides dissotsieeruma või eemale tõmbuma</w:t>
      </w:r>
      <w:r>
        <w:rPr>
          <w:rFonts w:eastAsia="Times New Roman" w:cs="Times New Roman"/>
          <w:i/>
          <w:sz w:val="24"/>
          <w:szCs w:val="24"/>
        </w:rPr>
        <w:t>.</w:t>
      </w:r>
    </w:p>
    <w:p w:rsidR="00D518E7" w:rsidRDefault="00D518E7">
      <w:pPr>
        <w:pStyle w:val="Standard"/>
        <w:spacing w:after="0" w:line="240" w:lineRule="auto"/>
        <w:jc w:val="both"/>
        <w:rPr>
          <w:rFonts w:eastAsia="Times New Roman" w:cs="Times New Roman"/>
          <w:sz w:val="24"/>
          <w:szCs w:val="24"/>
        </w:rPr>
      </w:pPr>
    </w:p>
    <w:p w:rsidR="00D518E7" w:rsidRDefault="007F06D1">
      <w:pPr>
        <w:pStyle w:val="Standard"/>
        <w:spacing w:after="0" w:line="240" w:lineRule="auto"/>
        <w:jc w:val="both"/>
      </w:pPr>
      <w:r>
        <w:rPr>
          <w:rFonts w:eastAsia="Times New Roman" w:cs="Times New Roman"/>
          <w:sz w:val="24"/>
          <w:szCs w:val="24"/>
        </w:rPr>
        <w:t>Kui teismeline on dissotsieerunud, on ta võimeline oma keha vigastama ilma tõelist valu kogemata. Dissotsiatiivsus võimaldab teismelisel eralduda oma kehast, oma keskkon</w:t>
      </w:r>
      <w:r>
        <w:rPr>
          <w:rFonts w:eastAsia="Times New Roman" w:cs="Times New Roman"/>
          <w:sz w:val="24"/>
          <w:szCs w:val="24"/>
        </w:rPr>
        <w:t>nast ning oma käitumisest. Olles oma keha vigastanud, kogevad nad kohe selle teo positiivset mõju. Negatiivsed mõtted ja tunded lähevad meelest ning taas leitakse põgus kontrollitunne. Nooruk saab läbi enesevigastuse tunde, et ta on teinud midagi sellist m</w:t>
      </w:r>
      <w:r>
        <w:rPr>
          <w:rFonts w:eastAsia="Times New Roman" w:cs="Times New Roman"/>
          <w:sz w:val="24"/>
          <w:szCs w:val="24"/>
        </w:rPr>
        <w:t>ida igaüks ei suuda ja läbi selle tunnetab positiivset mõju.</w:t>
      </w:r>
    </w:p>
    <w:p w:rsidR="00D518E7" w:rsidRDefault="007F06D1">
      <w:pPr>
        <w:pStyle w:val="Standard"/>
        <w:spacing w:after="0" w:line="240" w:lineRule="auto"/>
        <w:jc w:val="both"/>
      </w:pPr>
      <w:r>
        <w:rPr>
          <w:bCs/>
          <w:color w:val="000000"/>
          <w:sz w:val="24"/>
          <w:szCs w:val="24"/>
          <w:lang w:eastAsia="fi-FI"/>
        </w:rPr>
        <w:lastRenderedPageBreak/>
        <w:t>Teismeea enesevigastuslikul käitumisel nagu ka ainete kuritarvitamisel ei ole üht ja ainukest põhjust.</w:t>
      </w:r>
      <w:r>
        <w:rPr>
          <w:rFonts w:eastAsia="Times New Roman" w:cs="Times New Roman"/>
          <w:i/>
          <w:sz w:val="24"/>
          <w:szCs w:val="24"/>
        </w:rPr>
        <w:t xml:space="preserve"> </w:t>
      </w:r>
      <w:r>
        <w:rPr>
          <w:rFonts w:eastAsia="Times New Roman" w:cs="Times New Roman"/>
          <w:bCs/>
          <w:color w:val="000000"/>
          <w:sz w:val="24"/>
          <w:szCs w:val="24"/>
          <w:lang w:eastAsia="fi-FI"/>
        </w:rPr>
        <w:t>Enamik neist noorukitest otsib kiiret leevendust oma emotsionaalsele kannatusele.</w:t>
      </w:r>
    </w:p>
    <w:p w:rsidR="00D518E7" w:rsidRDefault="00D518E7">
      <w:pPr>
        <w:pStyle w:val="Standard"/>
        <w:spacing w:after="0" w:line="240" w:lineRule="auto"/>
        <w:jc w:val="both"/>
        <w:rPr>
          <w:rFonts w:eastAsia="Times New Roman" w:cs="Times New Roman"/>
          <w:bCs/>
          <w:color w:val="000000"/>
          <w:sz w:val="24"/>
          <w:szCs w:val="24"/>
          <w:lang w:eastAsia="fi-FI"/>
        </w:rPr>
      </w:pPr>
    </w:p>
    <w:p w:rsidR="00D518E7" w:rsidRDefault="007F06D1">
      <w:pPr>
        <w:pStyle w:val="Standard"/>
        <w:spacing w:after="0" w:line="240" w:lineRule="auto"/>
        <w:jc w:val="both"/>
      </w:pPr>
      <w:r>
        <w:rPr>
          <w:rFonts w:eastAsia="Times New Roman" w:cs="Times New Roman"/>
          <w:bCs/>
          <w:color w:val="000000"/>
          <w:sz w:val="24"/>
          <w:szCs w:val="24"/>
          <w:lang w:eastAsia="fi-FI"/>
        </w:rPr>
        <w:t xml:space="preserve">Üks </w:t>
      </w:r>
      <w:r>
        <w:rPr>
          <w:rFonts w:eastAsia="Times New Roman" w:cs="Times New Roman"/>
          <w:bCs/>
          <w:color w:val="000000"/>
          <w:sz w:val="24"/>
          <w:szCs w:val="24"/>
          <w:lang w:eastAsia="fi-FI"/>
        </w:rPr>
        <w:t>oluline põhjus, miks teismelised kalduvad ennesevigastuslikule käitumisele on see, et teismeline tunneb, et on vanematest emotsionaalselt eraldatud või nende poolt alaväärtustatud; teismelisel on soov sobituda teatud kaaslaste gruppi, mis julgustab ja prem</w:t>
      </w:r>
      <w:r>
        <w:rPr>
          <w:rFonts w:eastAsia="Times New Roman" w:cs="Times New Roman"/>
          <w:bCs/>
          <w:color w:val="000000"/>
          <w:sz w:val="24"/>
          <w:szCs w:val="24"/>
          <w:lang w:eastAsia="fi-FI"/>
        </w:rPr>
        <w:t>eerib enesevigastuslikku käitumist; ta tunneb, et on sisemiselt emotsionaalselt surnud või vanemate silmis nähtamatu. Enesevigastamine paneb neid end sisemiselt elusana tundma ning aitab neil endile kinnitada nende päriselt olemasolemist. Tüdrukud võivad e</w:t>
      </w:r>
      <w:r>
        <w:rPr>
          <w:rFonts w:eastAsia="Times New Roman" w:cs="Times New Roman"/>
          <w:bCs/>
          <w:color w:val="000000"/>
          <w:sz w:val="24"/>
          <w:szCs w:val="24"/>
          <w:lang w:eastAsia="fi-FI"/>
        </w:rPr>
        <w:t>nesevigastamist kasutada ka kui toimetulekustrateegiat liiga nõudlike vanematega, eriti olukordades, kus isa hääl peres on distsipliini- või otsustamisküsimustes domineeriv.</w:t>
      </w:r>
    </w:p>
    <w:p w:rsidR="00D518E7" w:rsidRDefault="007F06D1">
      <w:pPr>
        <w:pStyle w:val="Standard"/>
        <w:spacing w:after="0" w:line="240" w:lineRule="auto"/>
        <w:jc w:val="both"/>
      </w:pPr>
      <w:r>
        <w:rPr>
          <w:rFonts w:eastAsia="Times New Roman" w:cs="Times New Roman"/>
          <w:sz w:val="24"/>
          <w:szCs w:val="24"/>
        </w:rPr>
        <w:t>Mõne jaoks on enesevigastamine kui oma keha üle kontrolli taas leidmist, mõne jaok</w:t>
      </w:r>
      <w:r>
        <w:rPr>
          <w:rFonts w:eastAsia="Times New Roman" w:cs="Times New Roman"/>
          <w:sz w:val="24"/>
          <w:szCs w:val="24"/>
        </w:rPr>
        <w:t>s viis karistada oma keha füüsilise küpsemise või seksuaalses kuritarvitamises „osalemise“ eest. Enamik teismelisi, keda on väärkoheldud, et süüdistada oma väärkohtlejat. Nad kipuvad kogemust endasse suunama  ning läbielatud seksuaalses traumas  süüdistama</w:t>
      </w:r>
      <w:r>
        <w:rPr>
          <w:rFonts w:eastAsia="Times New Roman" w:cs="Times New Roman"/>
          <w:sz w:val="24"/>
          <w:szCs w:val="24"/>
        </w:rPr>
        <w:t xml:space="preserve"> ennast ning oma keha.</w:t>
      </w:r>
    </w:p>
    <w:p w:rsidR="00D518E7" w:rsidRDefault="00D518E7">
      <w:pPr>
        <w:pStyle w:val="Standard"/>
        <w:spacing w:after="0" w:line="240" w:lineRule="auto"/>
        <w:jc w:val="both"/>
        <w:rPr>
          <w:rFonts w:eastAsia="Times New Roman" w:cs="Times New Roman"/>
          <w:sz w:val="24"/>
          <w:szCs w:val="24"/>
        </w:rPr>
      </w:pPr>
    </w:p>
    <w:p w:rsidR="00D518E7" w:rsidRDefault="007F06D1">
      <w:pPr>
        <w:pStyle w:val="Standard"/>
        <w:spacing w:after="0" w:line="240" w:lineRule="auto"/>
        <w:jc w:val="both"/>
      </w:pPr>
      <w:r>
        <w:rPr>
          <w:rFonts w:eastAsia="Times New Roman" w:cs="Times New Roman"/>
          <w:sz w:val="24"/>
          <w:szCs w:val="24"/>
        </w:rPr>
        <w:t>Enesevigastamine on viis väliselt väljendada endasse surutud raevu. Enesevigastamine võib olla ka trauma taas etendamine. Paljud teismelised vigastavad oma keha viisil, mis on sarnane eelnenud väärkohtlemisele. Haava asukoht ning is</w:t>
      </w:r>
      <w:r>
        <w:rPr>
          <w:rFonts w:eastAsia="Times New Roman" w:cs="Times New Roman"/>
          <w:sz w:val="24"/>
          <w:szCs w:val="24"/>
        </w:rPr>
        <w:t xml:space="preserve">eloom räägivad sageli sõnadeta loo eelnenud väärkohtlemisest. Jälje või vigastuse tekitamine võimaldab sisemised ja nähtamatud haavad muuta väliseks ja nähtavaks. See võimaldab teistel olla nende valu tunnistajaks, enesevigastamine muudab teismelise jaoks </w:t>
      </w:r>
      <w:r>
        <w:rPr>
          <w:rFonts w:eastAsia="Times New Roman" w:cs="Times New Roman"/>
          <w:sz w:val="24"/>
          <w:szCs w:val="24"/>
        </w:rPr>
        <w:t>tema valu käegakatsutavaks ning reaalsemaks. Haav kinnitab sisemise piina reaalsust ning kehtivust.</w:t>
      </w:r>
    </w:p>
    <w:p w:rsidR="00D518E7" w:rsidRDefault="00D518E7">
      <w:pPr>
        <w:pStyle w:val="Standard"/>
        <w:spacing w:after="0" w:line="240" w:lineRule="auto"/>
        <w:jc w:val="both"/>
        <w:rPr>
          <w:rFonts w:eastAsia="Times New Roman" w:cs="Times New Roman"/>
          <w:sz w:val="24"/>
          <w:szCs w:val="24"/>
        </w:rPr>
      </w:pPr>
    </w:p>
    <w:p w:rsidR="00D518E7" w:rsidRDefault="007F06D1">
      <w:pPr>
        <w:pStyle w:val="Standard"/>
        <w:spacing w:after="0" w:line="240" w:lineRule="auto"/>
        <w:jc w:val="both"/>
      </w:pPr>
      <w:r>
        <w:rPr>
          <w:rFonts w:eastAsia="Times New Roman" w:cs="Times New Roman"/>
          <w:sz w:val="24"/>
          <w:szCs w:val="24"/>
        </w:rPr>
        <w:t xml:space="preserve">Mõned teismelised tekitavad haavu kui „märke sündmustest“. See on konkreetne viis millegi mäletamiseks, mis nendega juhtunud on. Mõnikord avavad vanad </w:t>
      </w:r>
      <w:r>
        <w:rPr>
          <w:rFonts w:eastAsia="Times New Roman" w:cs="Times New Roman"/>
          <w:sz w:val="24"/>
          <w:szCs w:val="24"/>
        </w:rPr>
        <w:t>armid lugusid oluliste minevikusündmuste kohta. Enesevigastamine on ka viis tekitada eufooriat, turvatunnet, identiteeditunnet. Alati on see hüüe abi järele. Seda peaks alati tõsiselt võtma ning seda ei tohi kunagi ignoreerida.</w:t>
      </w:r>
    </w:p>
    <w:p w:rsidR="00D518E7" w:rsidRDefault="007F06D1">
      <w:pPr>
        <w:pStyle w:val="Standard"/>
        <w:spacing w:after="0" w:line="240" w:lineRule="auto"/>
        <w:jc w:val="both"/>
      </w:pPr>
      <w:r>
        <w:rPr>
          <w:rFonts w:eastAsia="Times New Roman" w:cs="Times New Roman"/>
          <w:bCs/>
          <w:color w:val="231F20"/>
          <w:sz w:val="24"/>
          <w:szCs w:val="24"/>
          <w:lang w:eastAsia="fi-FI"/>
        </w:rPr>
        <w:t xml:space="preserve">Toon välja enesevigastamise </w:t>
      </w:r>
      <w:r>
        <w:rPr>
          <w:rFonts w:eastAsia="Times New Roman" w:cs="Times New Roman"/>
          <w:bCs/>
          <w:color w:val="231F20"/>
          <w:sz w:val="24"/>
          <w:szCs w:val="24"/>
          <w:lang w:eastAsia="fi-FI"/>
        </w:rPr>
        <w:t>sütitajatena järgnevad eesmärgid:</w:t>
      </w:r>
    </w:p>
    <w:p w:rsidR="00D518E7" w:rsidRDefault="007F06D1">
      <w:pPr>
        <w:pStyle w:val="Standard"/>
        <w:numPr>
          <w:ilvl w:val="0"/>
          <w:numId w:val="3"/>
        </w:numPr>
        <w:spacing w:after="0" w:line="240" w:lineRule="auto"/>
        <w:jc w:val="both"/>
      </w:pPr>
      <w:r>
        <w:rPr>
          <w:rFonts w:eastAsia="Calibri" w:cs="Times New Roman"/>
          <w:bCs/>
          <w:color w:val="231F20"/>
          <w:sz w:val="24"/>
          <w:szCs w:val="24"/>
          <w:lang w:eastAsia="fi-FI"/>
        </w:rPr>
        <w:t>Vabastada viha, valu, rahutust. Paljud, kes end vigastavad, ütlevad, et enesevigastamine pakub neile kohest kergendustunnet. Enesevigastamise järel nende viha-, rahutuse-, hirmutunded ajutiselt vaibuvad.</w:t>
      </w:r>
    </w:p>
    <w:p w:rsidR="00D518E7" w:rsidRDefault="007F06D1">
      <w:pPr>
        <w:pStyle w:val="Standard"/>
        <w:numPr>
          <w:ilvl w:val="0"/>
          <w:numId w:val="1"/>
        </w:numPr>
        <w:spacing w:after="0" w:line="240" w:lineRule="auto"/>
        <w:jc w:val="both"/>
      </w:pPr>
      <w:r>
        <w:rPr>
          <w:rFonts w:eastAsia="Calibri" w:cs="Times New Roman"/>
          <w:bCs/>
          <w:color w:val="231F20"/>
          <w:sz w:val="24"/>
          <w:szCs w:val="24"/>
          <w:lang w:eastAsia="fi-FI"/>
        </w:rPr>
        <w:t>Saavutada kontroll</w:t>
      </w:r>
      <w:r>
        <w:rPr>
          <w:rFonts w:eastAsia="Calibri" w:cs="Times New Roman"/>
          <w:bCs/>
          <w:color w:val="231F20"/>
          <w:sz w:val="24"/>
          <w:szCs w:val="24"/>
          <w:lang w:eastAsia="fi-FI"/>
        </w:rPr>
        <w:t>itunne: mitmel viisil reguleerib enesevigastuslikku käitumist enesevigastaja ise. Inimesed, kes tunnevad, et on kaotanud kontrolli, võivad enesevigastamise abil tunda, et suudavad ise toime tulla omades tingimustes.</w:t>
      </w:r>
    </w:p>
    <w:p w:rsidR="00D518E7" w:rsidRDefault="007F06D1">
      <w:pPr>
        <w:pStyle w:val="Standard"/>
        <w:numPr>
          <w:ilvl w:val="0"/>
          <w:numId w:val="1"/>
        </w:numPr>
        <w:spacing w:after="0" w:line="240" w:lineRule="auto"/>
        <w:jc w:val="both"/>
      </w:pPr>
      <w:r>
        <w:rPr>
          <w:rFonts w:eastAsia="Calibri" w:cs="Times New Roman"/>
          <w:bCs/>
          <w:color w:val="231F20"/>
          <w:sz w:val="24"/>
          <w:szCs w:val="24"/>
          <w:lang w:eastAsia="fi-FI"/>
        </w:rPr>
        <w:t xml:space="preserve">Tunda füüsilist valu emotsionaalse valu </w:t>
      </w:r>
      <w:r>
        <w:rPr>
          <w:rFonts w:eastAsia="Calibri" w:cs="Times New Roman"/>
          <w:bCs/>
          <w:color w:val="231F20"/>
          <w:sz w:val="24"/>
          <w:szCs w:val="24"/>
          <w:lang w:eastAsia="fi-FI"/>
        </w:rPr>
        <w:t>kõrvalejuhtimiseks: Noored ütlevad, et „millegi tundmine on parem kui mitte millegi tundmine“. Need, kes end vigastavad, tunnevad end sageli tuimana ning emotsioonidest tühjana. Nad ütlevad, et vigastavad endid selleks, et midagigi tunda; selleks, et teada</w:t>
      </w:r>
      <w:r>
        <w:rPr>
          <w:rFonts w:eastAsia="Calibri" w:cs="Times New Roman"/>
          <w:bCs/>
          <w:color w:val="231F20"/>
          <w:sz w:val="24"/>
          <w:szCs w:val="24"/>
          <w:lang w:eastAsia="fi-FI"/>
        </w:rPr>
        <w:t>, et nad on ikka veel elus.</w:t>
      </w:r>
    </w:p>
    <w:p w:rsidR="00D518E7" w:rsidRDefault="007F06D1">
      <w:pPr>
        <w:pStyle w:val="Standard"/>
        <w:numPr>
          <w:ilvl w:val="0"/>
          <w:numId w:val="1"/>
        </w:numPr>
        <w:spacing w:after="0" w:line="240" w:lineRule="auto"/>
        <w:jc w:val="both"/>
      </w:pPr>
      <w:r>
        <w:rPr>
          <w:rFonts w:eastAsia="Calibri" w:cs="Times New Roman"/>
          <w:bCs/>
          <w:color w:val="231F20"/>
          <w:sz w:val="24"/>
          <w:szCs w:val="24"/>
          <w:lang w:eastAsia="fi-FI"/>
        </w:rPr>
        <w:t>Suunata valu kellelegi, kes on kättesaamatu: mõned, kes tegelevad enesevigastamisega, tunnevad intensiivseid negatiivseid tundeid kellegi suhtes, kes ei ole neile nende elus kättesaadavad. Valu ülekandmine iseendale väljendab ne</w:t>
      </w:r>
      <w:r>
        <w:rPr>
          <w:rFonts w:eastAsia="Calibri" w:cs="Times New Roman"/>
          <w:bCs/>
          <w:color w:val="231F20"/>
          <w:sz w:val="24"/>
          <w:szCs w:val="24"/>
          <w:lang w:eastAsia="fi-FI"/>
        </w:rPr>
        <w:t>nde viha puuduoleva inimese vastu.</w:t>
      </w:r>
    </w:p>
    <w:p w:rsidR="00D518E7" w:rsidRDefault="007F06D1">
      <w:pPr>
        <w:pStyle w:val="Standard"/>
        <w:numPr>
          <w:ilvl w:val="0"/>
          <w:numId w:val="1"/>
        </w:numPr>
        <w:spacing w:after="0" w:line="240" w:lineRule="auto"/>
        <w:jc w:val="both"/>
      </w:pPr>
      <w:r>
        <w:rPr>
          <w:rFonts w:eastAsia="Calibri" w:cs="Times New Roman"/>
          <w:color w:val="231F20"/>
          <w:sz w:val="24"/>
          <w:szCs w:val="24"/>
          <w:lang w:val="fi-FI" w:eastAsia="fi-FI"/>
        </w:rPr>
        <w:lastRenderedPageBreak/>
        <w:t xml:space="preserve">Enese “maa peale” toomine: Inimene, kes end vigastab, võib öelda, et ta teeb seda selleks, et endale reaalsuses pidepunkti luua ning end käesolevasse hetke ("siin ja praegu”) tagasi tuua. </w:t>
      </w:r>
      <w:r>
        <w:rPr>
          <w:rFonts w:eastAsia="Calibri" w:cs="Times New Roman"/>
          <w:color w:val="231F20"/>
          <w:sz w:val="24"/>
          <w:szCs w:val="24"/>
          <w:lang w:val="en-US" w:eastAsia="fi-FI"/>
        </w:rPr>
        <w:t>Selliste indiviidide puhul on üld</w:t>
      </w:r>
      <w:r>
        <w:rPr>
          <w:rFonts w:eastAsia="Calibri" w:cs="Times New Roman"/>
          <w:color w:val="231F20"/>
          <w:sz w:val="24"/>
          <w:szCs w:val="24"/>
          <w:lang w:val="en-US" w:eastAsia="fi-FI"/>
        </w:rPr>
        <w:t>iselt märgata dissotsiatiivset seisundit.</w:t>
      </w:r>
    </w:p>
    <w:p w:rsidR="00D518E7" w:rsidRDefault="007F06D1">
      <w:pPr>
        <w:pStyle w:val="Standard"/>
        <w:numPr>
          <w:ilvl w:val="0"/>
          <w:numId w:val="1"/>
        </w:numPr>
        <w:spacing w:after="0" w:line="240" w:lineRule="auto"/>
        <w:jc w:val="both"/>
      </w:pPr>
      <w:r>
        <w:rPr>
          <w:rFonts w:eastAsia="Calibri" w:cs="Times New Roman"/>
          <w:color w:val="231F20"/>
          <w:sz w:val="24"/>
          <w:szCs w:val="24"/>
          <w:lang w:val="fi-FI" w:eastAsia="fi-FI"/>
        </w:rPr>
        <w:t>Väljendada vajadust toetuse järele: Mõnel noorukil puudub oma tunnete verbaalse väljendamise oskus. Enesevigastamine võimaldab sellisel isikul kas teadlikult või alateadlikult väljendada oma vajadust abi järele.</w:t>
      </w:r>
    </w:p>
    <w:p w:rsidR="00D518E7" w:rsidRDefault="007F06D1">
      <w:pPr>
        <w:pStyle w:val="Standard"/>
        <w:numPr>
          <w:ilvl w:val="0"/>
          <w:numId w:val="1"/>
        </w:numPr>
        <w:spacing w:after="0" w:line="240" w:lineRule="auto"/>
        <w:jc w:val="both"/>
      </w:pPr>
      <w:r>
        <w:rPr>
          <w:rFonts w:eastAsia="Calibri" w:cs="Times New Roman"/>
          <w:color w:val="231F20"/>
          <w:sz w:val="24"/>
          <w:szCs w:val="24"/>
          <w:lang w:val="fi-FI" w:eastAsia="fi-FI"/>
        </w:rPr>
        <w:t>En</w:t>
      </w:r>
      <w:r>
        <w:rPr>
          <w:rFonts w:eastAsia="Calibri" w:cs="Times New Roman"/>
          <w:color w:val="231F20"/>
          <w:sz w:val="24"/>
          <w:szCs w:val="24"/>
          <w:lang w:val="fi-FI" w:eastAsia="fi-FI"/>
        </w:rPr>
        <w:t>netada enesetappu: paljude indiviidide jaoks on enesevigastamine toimetulekumehanism, mis võib hoida neid inimesi sooritamast enesetapukatseid.</w:t>
      </w:r>
    </w:p>
    <w:p w:rsidR="00D518E7" w:rsidRDefault="00D518E7">
      <w:pPr>
        <w:pStyle w:val="Standard"/>
        <w:spacing w:after="0" w:line="240" w:lineRule="auto"/>
        <w:ind w:left="360"/>
        <w:jc w:val="both"/>
        <w:rPr>
          <w:rFonts w:eastAsia="Calibri" w:cs="Times New Roman"/>
          <w:color w:val="231F20"/>
          <w:sz w:val="24"/>
          <w:szCs w:val="24"/>
          <w:lang w:val="fi-FI" w:eastAsia="fi-FI"/>
        </w:rPr>
      </w:pPr>
    </w:p>
    <w:p w:rsidR="00D518E7" w:rsidRDefault="007F06D1">
      <w:pPr>
        <w:pStyle w:val="Standard"/>
        <w:spacing w:after="0" w:line="240" w:lineRule="auto"/>
        <w:jc w:val="both"/>
      </w:pPr>
      <w:r>
        <w:rPr>
          <w:rFonts w:eastAsia="Calibri" w:cs="Times New Roman"/>
          <w:color w:val="231F20"/>
          <w:sz w:val="24"/>
          <w:szCs w:val="24"/>
          <w:lang w:val="fi-FI" w:eastAsia="fi-FI"/>
        </w:rPr>
        <w:t xml:space="preserve">Enesevigastamisele kalduvad </w:t>
      </w:r>
      <w:r>
        <w:rPr>
          <w:rFonts w:eastAsia="Times New Roman" w:cs="Times New Roman"/>
          <w:sz w:val="24"/>
          <w:szCs w:val="24"/>
        </w:rPr>
        <w:t>veel need noored, kelle vanemad ei ole neile füüsiliselt või emotsionaalselt kättes</w:t>
      </w:r>
      <w:r>
        <w:rPr>
          <w:rFonts w:eastAsia="Times New Roman" w:cs="Times New Roman"/>
          <w:sz w:val="24"/>
          <w:szCs w:val="24"/>
        </w:rPr>
        <w:t>aadavad. Mõnes perekonnas võib esineda ebatervet suhtlemist, vanemate alkoholismi, ravimata vaimseid haigusi, rahalisi raskusi, koduvägivalda, vanemlikku hoolimatust või vanemate pikaajalisi puudumisi. Teismelised ei ole ilma hella hoolitseja juhendite, to</w:t>
      </w:r>
      <w:r>
        <w:rPr>
          <w:rFonts w:eastAsia="Times New Roman" w:cs="Times New Roman"/>
          <w:sz w:val="24"/>
          <w:szCs w:val="24"/>
        </w:rPr>
        <w:t xml:space="preserve">etuse või tagasisideta võimelised selliste väljakutsetega tegelema, oma tundeid analüüsima, oma soove artikuleerima. Neil lihtsalt ei ole veel ise hakkama saamiseks vajalikke toimetulekuoskusi, ning nad avastavad, et enesevigastuslik käitumine on üks viis </w:t>
      </w:r>
      <w:r>
        <w:rPr>
          <w:rFonts w:eastAsia="Times New Roman" w:cs="Times New Roman"/>
          <w:sz w:val="24"/>
          <w:szCs w:val="24"/>
        </w:rPr>
        <w:t>eluga toime tulemiseks.</w:t>
      </w:r>
    </w:p>
    <w:p w:rsidR="00D518E7" w:rsidRDefault="00D518E7">
      <w:pPr>
        <w:pStyle w:val="Standard"/>
        <w:spacing w:after="0" w:line="240" w:lineRule="auto"/>
        <w:jc w:val="both"/>
        <w:rPr>
          <w:rFonts w:eastAsia="Times New Roman" w:cs="Times New Roman"/>
          <w:sz w:val="24"/>
          <w:szCs w:val="24"/>
        </w:rPr>
      </w:pPr>
    </w:p>
    <w:p w:rsidR="00D518E7" w:rsidRDefault="007F06D1">
      <w:pPr>
        <w:pStyle w:val="Standard"/>
        <w:spacing w:after="0" w:line="240" w:lineRule="auto"/>
        <w:jc w:val="both"/>
      </w:pPr>
      <w:r>
        <w:rPr>
          <w:rFonts w:eastAsia="Times New Roman" w:cs="Times New Roman"/>
          <w:sz w:val="24"/>
          <w:szCs w:val="24"/>
        </w:rPr>
        <w:t>Need teismelised, kellel on diagnoosimata ning ravimata depressioon ning ängistus, on altimad enesevigastamisele kui eneserahustamise ning –ravi viisile. Teismelised, kes maadlevad madala enesehinnanguga ning väärtusetusetundega, o</w:t>
      </w:r>
      <w:r>
        <w:rPr>
          <w:rFonts w:eastAsia="Times New Roman" w:cs="Times New Roman"/>
          <w:sz w:val="24"/>
          <w:szCs w:val="24"/>
        </w:rPr>
        <w:t>n samuti ohus. Suurenenud risk end lõikuda või kõrvetada on noorukitel, kellel on dissotsiatiivseid häireid, traumajärgne stress, ainete kuritarvitamise probleemid või söömishäired. Üks suurimaid riskitegureid on eelnev füüsiline, emotsionaalne või seksuaa</w:t>
      </w:r>
      <w:r>
        <w:rPr>
          <w:rFonts w:eastAsia="Times New Roman" w:cs="Times New Roman"/>
          <w:sz w:val="24"/>
          <w:szCs w:val="24"/>
        </w:rPr>
        <w:t>lne väärkohtlemine. Trauma üle elanud noored õpivad oma viha sissepoole suunama ning dissotsieeruma või eemalduma</w:t>
      </w:r>
      <w:r>
        <w:rPr>
          <w:rFonts w:eastAsia="Times New Roman" w:cs="Times New Roman"/>
          <w:i/>
          <w:sz w:val="24"/>
          <w:szCs w:val="24"/>
        </w:rPr>
        <w:t>,</w:t>
      </w:r>
      <w:r>
        <w:rPr>
          <w:rFonts w:eastAsia="Times New Roman" w:cs="Times New Roman"/>
          <w:sz w:val="24"/>
          <w:szCs w:val="24"/>
        </w:rPr>
        <w:t xml:space="preserve"> et oma valu eest põgeneda. Lisaks on inimesed, kes neile kurja teinud, neis modelleerinud silmnähtava hoolimatuse oma keha ohutuse ning hea</w:t>
      </w:r>
      <w:r>
        <w:rPr>
          <w:rFonts w:eastAsia="Times New Roman" w:cs="Times New Roman"/>
          <w:sz w:val="24"/>
          <w:szCs w:val="24"/>
        </w:rPr>
        <w:t>olu suhtes. Selline kogemuste kombinatsioon valmistab peaaegu vältimatult ette pinna enesehävitusliku käitumise mingiks vormiks.</w:t>
      </w:r>
    </w:p>
    <w:p w:rsidR="00D518E7" w:rsidRDefault="00D518E7">
      <w:pPr>
        <w:pStyle w:val="Standard"/>
        <w:spacing w:after="0" w:line="240" w:lineRule="auto"/>
        <w:jc w:val="both"/>
        <w:rPr>
          <w:rFonts w:eastAsia="Times New Roman" w:cs="Times New Roman"/>
          <w:bCs/>
          <w:color w:val="231F20"/>
          <w:sz w:val="24"/>
          <w:szCs w:val="24"/>
          <w:lang w:eastAsia="fi-FI"/>
        </w:rPr>
      </w:pPr>
    </w:p>
    <w:p w:rsidR="00D518E7" w:rsidRDefault="007F06D1">
      <w:pPr>
        <w:pStyle w:val="Standard"/>
        <w:spacing w:after="0" w:line="240" w:lineRule="auto"/>
        <w:jc w:val="both"/>
      </w:pPr>
      <w:r>
        <w:rPr>
          <w:rFonts w:eastAsia="Times New Roman" w:cs="Times New Roman"/>
          <w:sz w:val="24"/>
          <w:szCs w:val="24"/>
        </w:rPr>
        <w:t>Hoolimata sellest, et paljud teismelised on sellise käitumisega psühholoogiliselt väga seotud ning tunnevad, et ei suuda lõpet</w:t>
      </w:r>
      <w:r>
        <w:rPr>
          <w:rFonts w:eastAsia="Times New Roman" w:cs="Times New Roman"/>
          <w:sz w:val="24"/>
          <w:szCs w:val="24"/>
        </w:rPr>
        <w:t>ada, on siiski võimalik enesevigastuslikku käitumist vähendada ning viimaks ka täiesti peatada. Sageli võib kombineerida individuaalset teraapiat ja pereteraapiat, eneseabistrateegiaid, ravimeid ning kogukonna poolt pakutavaid võimalusi ning tugigruppe, ai</w:t>
      </w:r>
      <w:r>
        <w:rPr>
          <w:rFonts w:eastAsia="Times New Roman" w:cs="Times New Roman"/>
          <w:sz w:val="24"/>
          <w:szCs w:val="24"/>
        </w:rPr>
        <w:t>dates nõnda inimesel taas leida tervet kontrollitunnet oma keha üle.</w:t>
      </w:r>
    </w:p>
    <w:p w:rsidR="00D518E7" w:rsidRDefault="00D518E7">
      <w:pPr>
        <w:pStyle w:val="Standard"/>
        <w:spacing w:after="0" w:line="240" w:lineRule="auto"/>
        <w:jc w:val="both"/>
        <w:rPr>
          <w:rFonts w:eastAsia="Times New Roman" w:cs="Times New Roman"/>
          <w:sz w:val="24"/>
          <w:szCs w:val="24"/>
        </w:rPr>
      </w:pPr>
    </w:p>
    <w:p w:rsidR="00D518E7" w:rsidRDefault="007F06D1">
      <w:pPr>
        <w:pStyle w:val="h1"/>
        <w:spacing w:before="0"/>
        <w:jc w:val="both"/>
      </w:pPr>
      <w:r>
        <w:rPr>
          <w:rFonts w:ascii="Calibri" w:hAnsi="Calibri"/>
          <w:lang w:val="et-EE"/>
        </w:rPr>
        <w:t>Kasulik on individuaalse- ning pereteraapia kombinatsioon, milles keskendutakse enesevigastuse põhjustele, töötatakse välja sobilikud toimetulekustrateegiad pinge ning sellega seotud pro</w:t>
      </w:r>
      <w:r>
        <w:rPr>
          <w:rFonts w:ascii="Calibri" w:hAnsi="Calibri"/>
          <w:lang w:val="et-EE"/>
        </w:rPr>
        <w:t>bleemidega hakkama saamiseks, parandatakse pereliikmete omavahelist kommunikatsiooni ning suurendatakse seotusetunnet indiviidi jaoks, tõstetakse perekonna teadlikkust sellest, kuidas kõige paremini aidata end vigastavat pereliiget.</w:t>
      </w:r>
    </w:p>
    <w:p w:rsidR="00D518E7" w:rsidRDefault="007F06D1">
      <w:pPr>
        <w:pStyle w:val="h1"/>
        <w:spacing w:before="0"/>
        <w:jc w:val="both"/>
      </w:pPr>
      <w:r>
        <w:rPr>
          <w:rFonts w:ascii="Calibri" w:hAnsi="Calibri"/>
          <w:lang w:val="et-EE"/>
        </w:rPr>
        <w:t>Väikesel protsendil juh</w:t>
      </w:r>
      <w:r>
        <w:rPr>
          <w:rFonts w:ascii="Calibri" w:hAnsi="Calibri"/>
          <w:lang w:val="et-EE"/>
        </w:rPr>
        <w:t xml:space="preserve">tudest võivad noorukid mitte soostuda pereteraapiaga. Minu kogemus on see, et sageli nooruk, kes usub minu konfidentsiaalsusesse, tunneb kergendust, kui ma kohtun tema vanematega eraldi. </w:t>
      </w:r>
      <w:r>
        <w:rPr>
          <w:rFonts w:ascii="Calibri" w:hAnsi="Calibri"/>
        </w:rPr>
        <w:t>Sedasi toimimine veenab vanemaid progressis, pakub võimaluse vastusei</w:t>
      </w:r>
      <w:r>
        <w:rPr>
          <w:rFonts w:ascii="Calibri" w:hAnsi="Calibri"/>
        </w:rPr>
        <w:t xml:space="preserve">d saada küsimustele enesevigastusliku käitumise kohta ning vähendab vanemate ärevust. Selle tulemusena suudavad vanemad suurema tõenäosusega mitte olla hüpervalvsad ning mitte liiga pingsalt oma lapse käitumist jälgida. </w:t>
      </w:r>
    </w:p>
    <w:p w:rsidR="00D518E7" w:rsidRDefault="007F06D1">
      <w:pPr>
        <w:pStyle w:val="h1"/>
        <w:spacing w:before="0"/>
        <w:jc w:val="both"/>
      </w:pPr>
      <w:r>
        <w:rPr>
          <w:rFonts w:ascii="Calibri" w:hAnsi="Calibri"/>
        </w:rPr>
        <w:lastRenderedPageBreak/>
        <w:t xml:space="preserve">See on teismelise jaoks teretulnud </w:t>
      </w:r>
      <w:r>
        <w:rPr>
          <w:rFonts w:ascii="Calibri" w:hAnsi="Calibri"/>
        </w:rPr>
        <w:t>kergendus. Oluline on taibata, et ennastlõikuva käitumise vähendamise protsess võib olla aeglane ning on vaja töötada kuhjuvate sammude suunas.</w:t>
      </w:r>
    </w:p>
    <w:p w:rsidR="00D518E7" w:rsidRDefault="007F06D1">
      <w:pPr>
        <w:pStyle w:val="Standard"/>
        <w:spacing w:after="100" w:line="240" w:lineRule="auto"/>
        <w:jc w:val="both"/>
      </w:pPr>
      <w:r>
        <w:rPr>
          <w:rFonts w:eastAsia="Times New Roman" w:cs="Times New Roman"/>
          <w:bCs/>
          <w:color w:val="000000"/>
          <w:sz w:val="24"/>
          <w:szCs w:val="24"/>
          <w:lang w:val="fi-FI" w:eastAsia="fi-FI"/>
        </w:rPr>
        <w:t>L</w:t>
      </w:r>
      <w:r>
        <w:rPr>
          <w:rFonts w:eastAsia="Times New Roman" w:cs="Times New Roman"/>
          <w:bCs/>
          <w:color w:val="231F20"/>
          <w:sz w:val="24"/>
          <w:szCs w:val="24"/>
          <w:lang w:eastAsia="fi-FI"/>
        </w:rPr>
        <w:t>ä</w:t>
      </w:r>
      <w:r>
        <w:rPr>
          <w:rFonts w:eastAsia="Times New Roman" w:cs="Times New Roman"/>
          <w:bCs/>
          <w:color w:val="000000"/>
          <w:sz w:val="24"/>
          <w:szCs w:val="24"/>
          <w:lang w:val="fi-FI" w:eastAsia="fi-FI"/>
        </w:rPr>
        <w:t xml:space="preserve">bi oma kogemuse ja praktika jään arvamusele, et </w:t>
      </w:r>
      <w:r>
        <w:rPr>
          <w:rFonts w:eastAsia="Times New Roman" w:cs="Times New Roman"/>
          <w:bCs/>
          <w:color w:val="000000"/>
          <w:sz w:val="24"/>
          <w:szCs w:val="24"/>
          <w:lang w:eastAsia="fi-FI"/>
        </w:rPr>
        <w:t>teismeliste enesevigastuslike probleemide kõige efektiivsem ra</w:t>
      </w:r>
      <w:r>
        <w:rPr>
          <w:rFonts w:eastAsia="Times New Roman" w:cs="Times New Roman"/>
          <w:bCs/>
          <w:color w:val="000000"/>
          <w:sz w:val="24"/>
          <w:szCs w:val="24"/>
          <w:lang w:eastAsia="fi-FI"/>
        </w:rPr>
        <w:t>vi on pereteraapia ja pere ise. Oskuslik pereterapeut suudab aidata, parandada peresisest suhtlemist, õpetada konfliktilahendamise ning probleemilahendamise oskusi, ning aidata edendada tähenduslikke ning lähedasemaid suhteid vanemate ning teismeliste vahe</w:t>
      </w:r>
      <w:r>
        <w:rPr>
          <w:rFonts w:eastAsia="Times New Roman" w:cs="Times New Roman"/>
          <w:bCs/>
          <w:color w:val="000000"/>
          <w:sz w:val="24"/>
          <w:szCs w:val="24"/>
          <w:lang w:eastAsia="fi-FI"/>
        </w:rPr>
        <w:t>l.</w:t>
      </w:r>
    </w:p>
    <w:p w:rsidR="00D518E7" w:rsidRDefault="007F06D1">
      <w:pPr>
        <w:pStyle w:val="Standard"/>
        <w:spacing w:after="0" w:line="240" w:lineRule="auto"/>
        <w:jc w:val="both"/>
      </w:pPr>
      <w:r>
        <w:rPr>
          <w:rFonts w:eastAsia="Times New Roman" w:cs="Times New Roman"/>
          <w:bCs/>
          <w:color w:val="231F20"/>
          <w:sz w:val="24"/>
          <w:szCs w:val="24"/>
          <w:lang w:eastAsia="fi-FI"/>
        </w:rPr>
        <w:t>Pereterapeut võib:</w:t>
      </w:r>
    </w:p>
    <w:p w:rsidR="00D518E7" w:rsidRDefault="007F06D1">
      <w:pPr>
        <w:pStyle w:val="Standard"/>
        <w:numPr>
          <w:ilvl w:val="0"/>
          <w:numId w:val="4"/>
        </w:numPr>
        <w:spacing w:after="0" w:line="240" w:lineRule="auto"/>
        <w:jc w:val="both"/>
      </w:pPr>
      <w:r>
        <w:rPr>
          <w:rFonts w:eastAsia="Calibri" w:cs="Times New Roman"/>
          <w:bCs/>
          <w:color w:val="231F20"/>
          <w:sz w:val="24"/>
          <w:szCs w:val="24"/>
          <w:lang w:eastAsia="fi-FI"/>
        </w:rPr>
        <w:t>Edendada sobivaid, tähenduslikke ning seotumaid suhteid kõikide pereliikmete vahel</w:t>
      </w:r>
    </w:p>
    <w:p w:rsidR="00D518E7" w:rsidRDefault="007F06D1">
      <w:pPr>
        <w:pStyle w:val="Standard"/>
        <w:numPr>
          <w:ilvl w:val="0"/>
          <w:numId w:val="2"/>
        </w:numPr>
        <w:spacing w:after="0" w:line="240" w:lineRule="auto"/>
        <w:jc w:val="both"/>
      </w:pPr>
      <w:r>
        <w:rPr>
          <w:rFonts w:eastAsia="Calibri" w:cs="Times New Roman"/>
          <w:bCs/>
          <w:color w:val="231F20"/>
          <w:sz w:val="24"/>
          <w:szCs w:val="24"/>
          <w:lang w:eastAsia="fi-FI"/>
        </w:rPr>
        <w:t>Aidata kõigil pereliikmetel väljendada ning nimetada oma tundeid</w:t>
      </w:r>
    </w:p>
    <w:p w:rsidR="00D518E7" w:rsidRDefault="007F06D1">
      <w:pPr>
        <w:pStyle w:val="Standard"/>
        <w:numPr>
          <w:ilvl w:val="0"/>
          <w:numId w:val="2"/>
        </w:numPr>
        <w:spacing w:after="0" w:line="240" w:lineRule="auto"/>
        <w:jc w:val="both"/>
      </w:pPr>
      <w:r>
        <w:rPr>
          <w:rFonts w:eastAsia="Calibri" w:cs="Times New Roman"/>
          <w:bCs/>
          <w:color w:val="231F20"/>
          <w:sz w:val="24"/>
          <w:szCs w:val="24"/>
          <w:lang w:eastAsia="fi-FI"/>
        </w:rPr>
        <w:t>Selgitada välja iga pereliikme reaktsioon nooruki enesevigastuslikule käitumisele</w:t>
      </w:r>
    </w:p>
    <w:p w:rsidR="00D518E7" w:rsidRDefault="007F06D1">
      <w:pPr>
        <w:pStyle w:val="Standard"/>
        <w:numPr>
          <w:ilvl w:val="0"/>
          <w:numId w:val="2"/>
        </w:numPr>
        <w:spacing w:after="0" w:line="240" w:lineRule="auto"/>
        <w:jc w:val="both"/>
      </w:pPr>
      <w:r>
        <w:rPr>
          <w:rFonts w:eastAsia="Calibri" w:cs="Times New Roman"/>
          <w:bCs/>
          <w:color w:val="231F20"/>
          <w:sz w:val="24"/>
          <w:szCs w:val="24"/>
          <w:lang w:eastAsia="fi-FI"/>
        </w:rPr>
        <w:t>Luua</w:t>
      </w:r>
      <w:r>
        <w:rPr>
          <w:rFonts w:eastAsia="Calibri" w:cs="Times New Roman"/>
          <w:bCs/>
          <w:color w:val="231F20"/>
          <w:sz w:val="24"/>
          <w:szCs w:val="24"/>
          <w:lang w:eastAsia="fi-FI"/>
        </w:rPr>
        <w:t xml:space="preserve"> turvaplaan perele ja enesevigastajale, mis ennetaks tulevasi juhtumeid või abistaks  hädaolukorras</w:t>
      </w:r>
    </w:p>
    <w:p w:rsidR="00D518E7" w:rsidRDefault="007F06D1">
      <w:pPr>
        <w:pStyle w:val="Standard"/>
        <w:numPr>
          <w:ilvl w:val="0"/>
          <w:numId w:val="2"/>
        </w:numPr>
        <w:spacing w:after="0" w:line="240" w:lineRule="auto"/>
        <w:jc w:val="both"/>
      </w:pPr>
      <w:r>
        <w:rPr>
          <w:rFonts w:eastAsia="Calibri" w:cs="Times New Roman"/>
          <w:bCs/>
          <w:color w:val="231F20"/>
          <w:sz w:val="24"/>
          <w:szCs w:val="24"/>
          <w:lang w:eastAsia="fi-FI"/>
        </w:rPr>
        <w:t>Arendada välja tugivõrgustik pere, kooli ning kogukonna vahel.</w:t>
      </w:r>
    </w:p>
    <w:p w:rsidR="00D518E7" w:rsidRDefault="007F06D1">
      <w:pPr>
        <w:pStyle w:val="Standard"/>
        <w:numPr>
          <w:ilvl w:val="0"/>
          <w:numId w:val="2"/>
        </w:numPr>
        <w:spacing w:after="0" w:line="240" w:lineRule="auto"/>
        <w:jc w:val="both"/>
      </w:pPr>
      <w:r>
        <w:rPr>
          <w:rFonts w:eastAsia="Calibri" w:cs="Times New Roman"/>
          <w:bCs/>
          <w:color w:val="231F20"/>
          <w:sz w:val="24"/>
          <w:szCs w:val="24"/>
          <w:lang w:eastAsia="fi-FI"/>
        </w:rPr>
        <w:t>Innustada ja modelleerida sobivaid ning avatud kommunikatsioonimustreid pereliikmete vahel.</w:t>
      </w:r>
    </w:p>
    <w:p w:rsidR="00D518E7" w:rsidRDefault="00D518E7">
      <w:pPr>
        <w:pStyle w:val="Standard"/>
        <w:spacing w:after="0" w:line="240" w:lineRule="auto"/>
        <w:jc w:val="both"/>
        <w:rPr>
          <w:rFonts w:eastAsia="Times New Roman" w:cs="Times New Roman"/>
          <w:sz w:val="24"/>
          <w:szCs w:val="24"/>
        </w:rPr>
      </w:pPr>
    </w:p>
    <w:p w:rsidR="00D518E7" w:rsidRDefault="007F06D1">
      <w:pPr>
        <w:pStyle w:val="Standard"/>
        <w:spacing w:after="100" w:line="240" w:lineRule="auto"/>
        <w:jc w:val="both"/>
      </w:pPr>
      <w:r>
        <w:rPr>
          <w:rFonts w:eastAsia="Times New Roman" w:cs="Times New Roman"/>
          <w:iCs/>
          <w:color w:val="4A4A4A"/>
          <w:sz w:val="24"/>
          <w:szCs w:val="24"/>
          <w:lang w:eastAsia="fi-FI"/>
        </w:rPr>
        <w:t xml:space="preserve">Kuna oma praktikas olen palju kokku puutunud enesevigastajatega siis on kohane ka oma tööst üks juhtum tuua. 21.aastane noor neiu, kes oli kliinikus ravil depressiooni diagnoosiga, millega kaasnes ka sagedased äkkviha hood. </w:t>
      </w:r>
      <w:r>
        <w:rPr>
          <w:rFonts w:eastAsia="Times New Roman" w:cs="Times New Roman"/>
          <w:sz w:val="24"/>
          <w:szCs w:val="24"/>
        </w:rPr>
        <w:t>Olles mõned nädalad teraapias kä</w:t>
      </w:r>
      <w:r>
        <w:rPr>
          <w:rFonts w:eastAsia="Times New Roman" w:cs="Times New Roman"/>
          <w:sz w:val="24"/>
          <w:szCs w:val="24"/>
        </w:rPr>
        <w:t>inud, paljastas nooruk oma käsivarred, mis olid täis lõike arme.</w:t>
      </w:r>
    </w:p>
    <w:p w:rsidR="00D518E7" w:rsidRDefault="007F06D1">
      <w:pPr>
        <w:pStyle w:val="Standard"/>
        <w:spacing w:after="100" w:line="240" w:lineRule="auto"/>
        <w:jc w:val="both"/>
      </w:pPr>
      <w:r>
        <w:rPr>
          <w:rFonts w:eastAsia="Times New Roman" w:cs="Times New Roman"/>
          <w:iCs/>
          <w:color w:val="4A4A4A"/>
          <w:sz w:val="24"/>
          <w:szCs w:val="24"/>
          <w:lang w:eastAsia="fi-FI"/>
        </w:rPr>
        <w:t xml:space="preserve">Noorukit oli kasvatanud alates 7. eluaastast vanaema, kuna ema oli neiu sõnade kohaselt ta hüljanud. Oli oma vanemate esimene laps, isast ei teadnud midagi, emal on uus mees ja uuest suhtest </w:t>
      </w:r>
      <w:r>
        <w:rPr>
          <w:rFonts w:eastAsia="Times New Roman" w:cs="Times New Roman"/>
          <w:iCs/>
          <w:color w:val="4A4A4A"/>
          <w:sz w:val="24"/>
          <w:szCs w:val="24"/>
          <w:lang w:eastAsia="fi-FI"/>
        </w:rPr>
        <w:t>veel kolm õde, venda. Kolm aastat tagasi vägistati teda, sellele järgnes rasedus, mis katkes. Nooruk oli varjanud vägistamist, rasedust ja selle katkemist. Emaga ei suhtle, vanaemale ei taha rääkida oma muredest ja probleemidest, et mitte teda kurvastada.</w:t>
      </w:r>
    </w:p>
    <w:p w:rsidR="00D518E7" w:rsidRDefault="007F06D1">
      <w:pPr>
        <w:pStyle w:val="Standard"/>
        <w:spacing w:after="100" w:line="240" w:lineRule="auto"/>
        <w:jc w:val="both"/>
      </w:pPr>
      <w:r>
        <w:rPr>
          <w:rFonts w:eastAsia="Times New Roman" w:cs="Times New Roman"/>
          <w:iCs/>
          <w:color w:val="4A4A4A"/>
          <w:sz w:val="24"/>
          <w:szCs w:val="24"/>
          <w:lang w:eastAsia="fi-FI"/>
        </w:rPr>
        <w:t>Neiu oli täis viha, pettumust, kibestumist, tundis hüljatusetunnet, väärtusetust, oli agressiivselt meelestatud nii ema kui vägistaja suhtes, öeldes, et vihkab neid elu lõpuni.  Neiu keeldus esimesele seansil tulemast koos ema ja vanaemaga, kuna tundis, et</w:t>
      </w:r>
      <w:r>
        <w:rPr>
          <w:rFonts w:eastAsia="Times New Roman" w:cs="Times New Roman"/>
          <w:iCs/>
          <w:color w:val="4A4A4A"/>
          <w:sz w:val="24"/>
          <w:szCs w:val="24"/>
          <w:lang w:eastAsia="fi-FI"/>
        </w:rPr>
        <w:t xml:space="preserve"> tema sees on sisemine vastuolu ja tõsine konflikt.</w:t>
      </w:r>
    </w:p>
    <w:p w:rsidR="00D518E7" w:rsidRDefault="007F06D1">
      <w:pPr>
        <w:pStyle w:val="Standard"/>
        <w:spacing w:after="100" w:line="240" w:lineRule="auto"/>
        <w:jc w:val="both"/>
      </w:pPr>
      <w:r>
        <w:rPr>
          <w:rFonts w:eastAsia="Times New Roman" w:cs="Times New Roman"/>
          <w:iCs/>
          <w:color w:val="4A4A4A"/>
          <w:sz w:val="24"/>
          <w:szCs w:val="24"/>
          <w:lang w:eastAsia="fi-FI"/>
        </w:rPr>
        <w:t>Kohtusin nii neiu ema kui ka vanaemaga, et paremini ja laiemalt mõista, millised suhted patsiendil on oma lähedastega nende vaatenurgast. Ema oli muretsev ja nuttev, kuna tütar oli loobunud temaga suhtlem</w:t>
      </w:r>
      <w:r>
        <w:rPr>
          <w:rFonts w:eastAsia="Times New Roman" w:cs="Times New Roman"/>
          <w:iCs/>
          <w:color w:val="4A4A4A"/>
          <w:sz w:val="24"/>
          <w:szCs w:val="24"/>
          <w:lang w:eastAsia="fi-FI"/>
        </w:rPr>
        <w:t>ast ja käitub inetult, mille põhjuseks oli ema uus suhe.</w:t>
      </w:r>
    </w:p>
    <w:p w:rsidR="00D518E7" w:rsidRDefault="007F06D1">
      <w:pPr>
        <w:pStyle w:val="Standard"/>
        <w:spacing w:after="100" w:line="240" w:lineRule="auto"/>
        <w:jc w:val="both"/>
      </w:pPr>
      <w:r>
        <w:rPr>
          <w:rFonts w:eastAsia="Times New Roman" w:cs="Times New Roman"/>
          <w:iCs/>
          <w:color w:val="4A4A4A"/>
          <w:sz w:val="24"/>
          <w:szCs w:val="24"/>
          <w:lang w:eastAsia="fi-FI"/>
        </w:rPr>
        <w:t>Ema ja tütre konfliktne suhe sai alguse ajast, kui ema ellu tuli uus mees kui tütar oli 10 aastane. Tütre enesevigastamine sai alguse kolm aastat tagasi, kui teda vägistati. Enesevigastamisest ei tea</w:t>
      </w:r>
      <w:r>
        <w:rPr>
          <w:rFonts w:eastAsia="Times New Roman" w:cs="Times New Roman"/>
          <w:iCs/>
          <w:color w:val="4A4A4A"/>
          <w:sz w:val="24"/>
          <w:szCs w:val="24"/>
          <w:lang w:eastAsia="fi-FI"/>
        </w:rPr>
        <w:t xml:space="preserve"> tüdruku ema ega vanaema. Tüdruk on kinnise loomuga, kellel on raske oma tundeid väljendada ja kes on püüdnud üksi oma probleemidega hakkama saada, kuna on tundnud, et teda pole kellelegi vaja, tundes end siin maailmas üksi.</w:t>
      </w:r>
    </w:p>
    <w:p w:rsidR="00D518E7" w:rsidRDefault="007F06D1">
      <w:pPr>
        <w:pStyle w:val="Standard"/>
        <w:spacing w:after="100" w:line="240" w:lineRule="auto"/>
        <w:jc w:val="both"/>
      </w:pPr>
      <w:r>
        <w:rPr>
          <w:rFonts w:eastAsia="Times New Roman" w:cs="Times New Roman"/>
          <w:iCs/>
          <w:color w:val="4A4A4A"/>
          <w:sz w:val="24"/>
          <w:szCs w:val="24"/>
          <w:lang w:eastAsia="fi-FI"/>
        </w:rPr>
        <w:t>Olime teinud koostööd mitu kuud</w:t>
      </w:r>
      <w:r>
        <w:rPr>
          <w:rFonts w:eastAsia="Times New Roman" w:cs="Times New Roman"/>
          <w:iCs/>
          <w:color w:val="4A4A4A"/>
          <w:sz w:val="24"/>
          <w:szCs w:val="24"/>
          <w:lang w:eastAsia="fi-FI"/>
        </w:rPr>
        <w:t xml:space="preserve"> enne kui tütar oli nõus emaga teraapias kohtuma. Minu töö teraapias oli </w:t>
      </w:r>
      <w:r>
        <w:rPr>
          <w:rFonts w:eastAsia="Times New Roman" w:cs="Times New Roman"/>
          <w:bCs/>
          <w:color w:val="231F20"/>
          <w:sz w:val="24"/>
          <w:szCs w:val="24"/>
          <w:lang w:eastAsia="fi-FI"/>
        </w:rPr>
        <w:t>edendada sobivaid, lähedasemaid</w:t>
      </w:r>
      <w:r>
        <w:rPr>
          <w:rFonts w:eastAsia="Times New Roman" w:cs="Times New Roman"/>
          <w:bCs/>
          <w:color w:val="000000"/>
          <w:sz w:val="24"/>
          <w:szCs w:val="24"/>
          <w:lang w:eastAsia="fi-FI"/>
        </w:rPr>
        <w:t xml:space="preserve"> suhteid ema ja tütre vahel. Nad olid nende aastatega teineteisest kaugenenud. Samuti </w:t>
      </w:r>
      <w:r>
        <w:rPr>
          <w:rFonts w:eastAsia="Times New Roman" w:cs="Times New Roman"/>
          <w:bCs/>
          <w:color w:val="231F20"/>
          <w:sz w:val="24"/>
          <w:szCs w:val="24"/>
          <w:lang w:eastAsia="fi-FI"/>
        </w:rPr>
        <w:t>oli vaja aidata emal väljendada ning nimetada oma tundeid, innusta</w:t>
      </w:r>
      <w:r>
        <w:rPr>
          <w:rFonts w:eastAsia="Times New Roman" w:cs="Times New Roman"/>
          <w:bCs/>
          <w:color w:val="231F20"/>
          <w:sz w:val="24"/>
          <w:szCs w:val="24"/>
          <w:lang w:eastAsia="fi-FI"/>
        </w:rPr>
        <w:t>da ja modelleerida sobivaid ning avatud kommunikatsioonimustreid ema ja tütre vahel.</w:t>
      </w:r>
    </w:p>
    <w:p w:rsidR="00D518E7" w:rsidRDefault="007F06D1">
      <w:pPr>
        <w:pStyle w:val="Standard"/>
        <w:spacing w:after="100" w:line="240" w:lineRule="auto"/>
        <w:jc w:val="both"/>
        <w:rPr>
          <w:rFonts w:eastAsia="Times New Roman" w:cs="Times New Roman"/>
          <w:bCs/>
          <w:color w:val="000000"/>
          <w:sz w:val="24"/>
          <w:szCs w:val="24"/>
          <w:lang w:eastAsia="fi-FI"/>
        </w:rPr>
      </w:pPr>
      <w:r>
        <w:rPr>
          <w:rFonts w:eastAsia="Times New Roman" w:cs="Times New Roman"/>
          <w:bCs/>
          <w:color w:val="000000"/>
          <w:sz w:val="24"/>
          <w:szCs w:val="24"/>
          <w:lang w:eastAsia="fi-FI"/>
        </w:rPr>
        <w:t xml:space="preserve">Järgmistel kohtumistele sai kaasatud ka neiu vanaema, kes samuti sai oma tundeid jagada lapselapsele, mida ta ei ole osanud varem teha, sõnastada hoolimist ja armastust. </w:t>
      </w:r>
    </w:p>
    <w:p w:rsidR="00D518E7" w:rsidRDefault="007F06D1">
      <w:pPr>
        <w:pStyle w:val="Standard"/>
        <w:spacing w:after="100" w:line="240" w:lineRule="auto"/>
        <w:jc w:val="both"/>
      </w:pPr>
      <w:r>
        <w:rPr>
          <w:rFonts w:eastAsia="Times New Roman" w:cs="Times New Roman"/>
          <w:bCs/>
          <w:color w:val="000000"/>
          <w:sz w:val="24"/>
          <w:szCs w:val="24"/>
          <w:lang w:eastAsia="fi-FI"/>
        </w:rPr>
        <w:lastRenderedPageBreak/>
        <w:t>Noor inimene sai tagasi lähedaste poolse turvatunde, sai aru ja tunda, et ema pole teda hüljanud ja hoolib temast endiselt.</w:t>
      </w:r>
    </w:p>
    <w:p w:rsidR="00D518E7" w:rsidRDefault="007F06D1">
      <w:pPr>
        <w:pStyle w:val="Standard"/>
        <w:spacing w:after="100" w:line="240" w:lineRule="auto"/>
        <w:jc w:val="both"/>
      </w:pPr>
      <w:r>
        <w:rPr>
          <w:rFonts w:eastAsia="Times New Roman" w:cs="Times New Roman"/>
          <w:bCs/>
          <w:color w:val="000000"/>
          <w:sz w:val="24"/>
          <w:szCs w:val="24"/>
          <w:lang w:eastAsia="fi-FI"/>
        </w:rPr>
        <w:t>Korduvate pereteraapia vestluste tagajärjel paranesid noores inimeses nii füüsilised kui vaimsed haavad. Individuaalteraapias tegele</w:t>
      </w:r>
      <w:r>
        <w:rPr>
          <w:rFonts w:eastAsia="Times New Roman" w:cs="Times New Roman"/>
          <w:bCs/>
          <w:color w:val="000000"/>
          <w:sz w:val="24"/>
          <w:szCs w:val="24"/>
          <w:lang w:eastAsia="fi-FI"/>
        </w:rPr>
        <w:t>sime mineviku traumaga seoses vägistamise ja raseduse katkemisega. Ta ei talunud vaimset valu, asendades selle füüsilise valuga, leevendades ja püüdes sellega kõrvale juhtida emotsionaalset kannatust. Ta oli tundnud kõik need aastad emotsionaalset eraldatu</w:t>
      </w:r>
      <w:r>
        <w:rPr>
          <w:rFonts w:eastAsia="Times New Roman" w:cs="Times New Roman"/>
          <w:bCs/>
          <w:color w:val="000000"/>
          <w:sz w:val="24"/>
          <w:szCs w:val="24"/>
          <w:lang w:eastAsia="fi-FI"/>
        </w:rPr>
        <w:t>st emast, mis tema sõnade kohaselt tegi teda sisemiselt emotsionaalselt surnuks. Peale vägistamist oli ta tundnud, et ta ongi seda valu väärt, et ta pole siin maailmas keegi ja sellist rämpsu peabki niimoodi kohtlema.  Ta p</w:t>
      </w:r>
      <w:r>
        <w:rPr>
          <w:rFonts w:eastAsia="Times New Roman" w:cs="Times New Roman"/>
          <w:sz w:val="24"/>
          <w:szCs w:val="24"/>
        </w:rPr>
        <w:t>üüdis väärkohtlemise kogemust end</w:t>
      </w:r>
      <w:r>
        <w:rPr>
          <w:rFonts w:eastAsia="Times New Roman" w:cs="Times New Roman"/>
          <w:sz w:val="24"/>
          <w:szCs w:val="24"/>
        </w:rPr>
        <w:t>asse suunata  ning läbielatud seksuaalses traumas süüdistada ennast ning oma keha. Ennast vigastades, lõikudes enda randmeid väljendas ta endasse surutud raevu. Läbi valu tundis ta, et ta veel elab siin maailmas.</w:t>
      </w:r>
    </w:p>
    <w:p w:rsidR="00D518E7" w:rsidRDefault="007F06D1">
      <w:pPr>
        <w:pStyle w:val="Standard"/>
        <w:spacing w:after="100" w:line="240" w:lineRule="auto"/>
        <w:jc w:val="both"/>
      </w:pPr>
      <w:r>
        <w:rPr>
          <w:rFonts w:eastAsia="Times New Roman" w:cs="Times New Roman"/>
          <w:sz w:val="24"/>
          <w:szCs w:val="24"/>
        </w:rPr>
        <w:t>Selliseid näiteid oma tööst on tuua palju j</w:t>
      </w:r>
      <w:r>
        <w:rPr>
          <w:rFonts w:eastAsia="Times New Roman" w:cs="Times New Roman"/>
          <w:sz w:val="24"/>
          <w:szCs w:val="24"/>
        </w:rPr>
        <w:t xml:space="preserve">a läbi pereteraapia süsteemse lähenemise olen saanud neid patsiente ja nende peresid aidata, õpetades neile </w:t>
      </w:r>
      <w:r>
        <w:rPr>
          <w:rFonts w:eastAsia="Times New Roman" w:cs="Times New Roman"/>
          <w:bCs/>
          <w:color w:val="000000"/>
          <w:sz w:val="24"/>
          <w:szCs w:val="24"/>
          <w:lang w:eastAsia="fi-FI"/>
        </w:rPr>
        <w:t>peresisest suhtlemist, eneseväljendus viise, konfliktilahendamise ning probleemilahendamise oskusi, ning edendada tähenduslikke ning lähedasemaid su</w:t>
      </w:r>
      <w:r>
        <w:rPr>
          <w:rFonts w:eastAsia="Times New Roman" w:cs="Times New Roman"/>
          <w:bCs/>
          <w:color w:val="000000"/>
          <w:sz w:val="24"/>
          <w:szCs w:val="24"/>
          <w:lang w:eastAsia="fi-FI"/>
        </w:rPr>
        <w:t>hteid vanemate ning teismeliste vahel.</w:t>
      </w:r>
    </w:p>
    <w:p w:rsidR="00D518E7" w:rsidRDefault="007F06D1">
      <w:pPr>
        <w:pStyle w:val="Standard"/>
        <w:spacing w:after="100" w:line="240" w:lineRule="auto"/>
        <w:jc w:val="both"/>
      </w:pPr>
      <w:r>
        <w:rPr>
          <w:rFonts w:eastAsia="Times New Roman" w:cs="Times New Roman"/>
          <w:bCs/>
          <w:color w:val="000000"/>
          <w:sz w:val="24"/>
          <w:szCs w:val="24"/>
          <w:lang w:eastAsia="fi-FI"/>
        </w:rPr>
        <w:t>Vanematel on keskne roll selles, et teismeline ei hakkaks tegelema enesevigastamisega ning et ta hoiduks liitumast eakaaslaste ebatervete gruppidega, mille liikmeid seob just seesama probleem. Kodus võivad vanemad muu</w:t>
      </w:r>
      <w:r>
        <w:rPr>
          <w:rFonts w:eastAsia="Times New Roman" w:cs="Times New Roman"/>
          <w:bCs/>
          <w:color w:val="000000"/>
          <w:sz w:val="24"/>
          <w:szCs w:val="24"/>
          <w:lang w:eastAsia="fi-FI"/>
        </w:rPr>
        <w:t>ta esmatähtsaks perega ühiselt aja veetmise. Vanemad võivad anda teismelisele vastutuse valida ning planeerida iganädalast perega väljaskäimist. Peresisene õhustik peab olema rahulikum ning teismelise jaoks kutsuvam. Kui konfliktid või kriisid siiski tekiv</w:t>
      </w:r>
      <w:r>
        <w:rPr>
          <w:rFonts w:eastAsia="Times New Roman" w:cs="Times New Roman"/>
          <w:bCs/>
          <w:color w:val="000000"/>
          <w:sz w:val="24"/>
          <w:szCs w:val="24"/>
          <w:lang w:eastAsia="fi-FI"/>
        </w:rPr>
        <w:t>ad, peavad pereliikmed ühise meeskonnana töötama, et neid olukordi lahendada. On oluline pakkuda turvatunnet teismelisele, et ta tunneks, et pere on see, kelle poole saab pöörduda probleemsete küsimuste korral.</w:t>
      </w:r>
    </w:p>
    <w:p w:rsidR="00D518E7" w:rsidRDefault="007F06D1">
      <w:pPr>
        <w:pStyle w:val="Standard"/>
        <w:spacing w:after="100" w:line="240" w:lineRule="auto"/>
        <w:jc w:val="both"/>
      </w:pPr>
      <w:r>
        <w:rPr>
          <w:rFonts w:eastAsia="Times New Roman" w:cs="Times New Roman"/>
          <w:bCs/>
          <w:color w:val="000000"/>
          <w:sz w:val="24"/>
          <w:szCs w:val="24"/>
          <w:lang w:eastAsia="fi-FI"/>
        </w:rPr>
        <w:t>Teismelised peavad tundma, et neil on oma van</w:t>
      </w:r>
      <w:r>
        <w:rPr>
          <w:rFonts w:eastAsia="Times New Roman" w:cs="Times New Roman"/>
          <w:bCs/>
          <w:color w:val="000000"/>
          <w:sz w:val="24"/>
          <w:szCs w:val="24"/>
          <w:lang w:eastAsia="fi-FI"/>
        </w:rPr>
        <w:t>emate südames ja hinges kindel koht. Nad peavad tundma, et neid väärtustatakse ning nad peavad teadma, et nende vanemad on nende jaoks tingimusteta olemas. Vanemate vastutus on luua kindlad piirid töö ja pereelu vahel. Üks viis edendada tähenduslikke sidem</w:t>
      </w:r>
      <w:r>
        <w:rPr>
          <w:rFonts w:eastAsia="Times New Roman" w:cs="Times New Roman"/>
          <w:bCs/>
          <w:color w:val="000000"/>
          <w:sz w:val="24"/>
          <w:szCs w:val="24"/>
          <w:lang w:eastAsia="fi-FI"/>
        </w:rPr>
        <w:t>eid vanemate ning teismeliste vahel on jagada perekonna lugusid. Vanemad peaksid oma lastele rääkima, missuguseid probleeme ning kõrghetki neil oma noorukieas oli. Nad võivad teismelistele jagada ka olulisi õpetussõnu ning lugusid, mida nende oma vanemad n</w:t>
      </w:r>
      <w:r>
        <w:rPr>
          <w:rFonts w:eastAsia="Times New Roman" w:cs="Times New Roman"/>
          <w:bCs/>
          <w:color w:val="000000"/>
          <w:sz w:val="24"/>
          <w:szCs w:val="24"/>
          <w:lang w:eastAsia="fi-FI"/>
        </w:rPr>
        <w:t>eile andsid, kui nad noored olid.</w:t>
      </w:r>
    </w:p>
    <w:p w:rsidR="00D518E7" w:rsidRDefault="007F06D1">
      <w:pPr>
        <w:pStyle w:val="Standard"/>
        <w:spacing w:after="100" w:line="240" w:lineRule="auto"/>
        <w:jc w:val="both"/>
      </w:pPr>
      <w:r>
        <w:rPr>
          <w:rFonts w:eastAsia="Times New Roman" w:cs="Times New Roman"/>
          <w:bCs/>
          <w:color w:val="000000"/>
          <w:sz w:val="24"/>
          <w:szCs w:val="24"/>
          <w:lang w:eastAsia="fi-FI"/>
        </w:rPr>
        <w:t>Enesevigastuslik käitumine võib olla ohtlik, eriti kui noor kuritarvitab alkoholi või muid narkootikume. Vanemad peavad võtma kindla hoiaku ning sellistele käitumistele järjekindlalt piire seadma. Vanemad peavad ka kujunda</w:t>
      </w:r>
      <w:r>
        <w:rPr>
          <w:rFonts w:eastAsia="Times New Roman" w:cs="Times New Roman"/>
          <w:bCs/>
          <w:color w:val="000000"/>
          <w:sz w:val="24"/>
          <w:szCs w:val="24"/>
          <w:lang w:eastAsia="fi-FI"/>
        </w:rPr>
        <w:t>ma oma teismeliste vastutusvõimelist alkoholitarvitamist ning tervislikke viise pingetega toime tulemiseks. Vanema õigus on kohtuda oma teismelise lapse sõpradega ning nende vanematega, tema õigus on ka välja öelda oma muresid. Kui vanem peaks avastama, et</w:t>
      </w:r>
      <w:r>
        <w:rPr>
          <w:rFonts w:eastAsia="Times New Roman" w:cs="Times New Roman"/>
          <w:bCs/>
          <w:color w:val="000000"/>
          <w:sz w:val="24"/>
          <w:szCs w:val="24"/>
          <w:lang w:eastAsia="fi-FI"/>
        </w:rPr>
        <w:t xml:space="preserve"> tema teismeline laps tegeleb millegi riskantse ja ohtlikuga (nt enesevigastamine), peaks ta olema kindel, et pereterapeut suudab oskuslikult perekonda ja teismelist selles keerulises olukorras aidata.</w:t>
      </w:r>
    </w:p>
    <w:p w:rsidR="00D518E7" w:rsidRDefault="00D518E7">
      <w:pPr>
        <w:pStyle w:val="Standard"/>
        <w:spacing w:after="0" w:line="240" w:lineRule="auto"/>
        <w:jc w:val="both"/>
        <w:rPr>
          <w:rFonts w:eastAsia="Times New Roman" w:cs="Times New Roman"/>
          <w:sz w:val="24"/>
          <w:szCs w:val="24"/>
        </w:rPr>
      </w:pPr>
    </w:p>
    <w:p w:rsidR="00D518E7" w:rsidRDefault="00D518E7">
      <w:pPr>
        <w:pStyle w:val="Standard"/>
        <w:spacing w:after="0" w:line="240" w:lineRule="auto"/>
        <w:jc w:val="both"/>
        <w:rPr>
          <w:rFonts w:eastAsia="Calibri" w:cs="Times New Roman"/>
          <w:color w:val="231F20"/>
          <w:sz w:val="24"/>
          <w:szCs w:val="24"/>
          <w:lang w:val="fi-FI" w:eastAsia="fi-FI"/>
        </w:rPr>
      </w:pPr>
    </w:p>
    <w:p w:rsidR="00D518E7" w:rsidRDefault="00D518E7">
      <w:pPr>
        <w:pStyle w:val="Standard"/>
        <w:spacing w:line="240" w:lineRule="auto"/>
        <w:jc w:val="both"/>
      </w:pPr>
    </w:p>
    <w:sectPr w:rsidR="00D518E7">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06D1" w:rsidRDefault="007F06D1">
      <w:pPr>
        <w:spacing w:after="0" w:line="240" w:lineRule="auto"/>
      </w:pPr>
      <w:r>
        <w:separator/>
      </w:r>
    </w:p>
  </w:endnote>
  <w:endnote w:type="continuationSeparator" w:id="0">
    <w:p w:rsidR="007F06D1" w:rsidRDefault="007F06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06D1" w:rsidRDefault="007F06D1">
      <w:pPr>
        <w:spacing w:after="0" w:line="240" w:lineRule="auto"/>
      </w:pPr>
      <w:r>
        <w:rPr>
          <w:color w:val="000000"/>
        </w:rPr>
        <w:separator/>
      </w:r>
    </w:p>
  </w:footnote>
  <w:footnote w:type="continuationSeparator" w:id="0">
    <w:p w:rsidR="007F06D1" w:rsidRDefault="007F06D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B86C0E"/>
    <w:multiLevelType w:val="multilevel"/>
    <w:tmpl w:val="6AFE0442"/>
    <w:styleLink w:val="WWNum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 w15:restartNumberingAfterBreak="0">
    <w:nsid w:val="79B14BA1"/>
    <w:multiLevelType w:val="multilevel"/>
    <w:tmpl w:val="3FDE8A4A"/>
    <w:styleLink w:val="WWNum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1"/>
  </w:num>
  <w:num w:numId="2">
    <w:abstractNumId w:val="0"/>
  </w:num>
  <w:num w:numId="3">
    <w:abstractNumId w:val="1"/>
    <w:lvlOverride w:ilvl="0"/>
  </w:num>
  <w:num w:numId="4">
    <w:abstractNumId w:val="0"/>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ttachedTemplate r:id="rId1"/>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D518E7"/>
    <w:rsid w:val="007F06D1"/>
    <w:rsid w:val="00D518E7"/>
    <w:rsid w:val="00E0194B"/>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7D449F-F5FF-4BD6-A5FE-47530F15A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Arial Unicode MS" w:hAnsi="Calibri" w:cs="Calibri"/>
        <w:kern w:val="3"/>
        <w:sz w:val="22"/>
        <w:szCs w:val="22"/>
        <w:lang w:val="et-EE" w:eastAsia="en-US" w:bidi="ar-SA"/>
      </w:rPr>
    </w:rPrDefault>
    <w:pPrDefault>
      <w:pPr>
        <w:widowControl w:val="0"/>
        <w:autoSpaceDN w:val="0"/>
        <w:spacing w:after="160" w:line="251"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pPr>
      <w:suppressAutoHyphens/>
    </w:p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Arial" w:hAnsi="Arial" w:cs="Arial Unicode MS"/>
      <w:sz w:val="28"/>
      <w:szCs w:val="28"/>
    </w:rPr>
  </w:style>
  <w:style w:type="paragraph" w:customStyle="1" w:styleId="Textbody">
    <w:name w:val="Text body"/>
    <w:basedOn w:val="Standard"/>
    <w:pPr>
      <w:spacing w:after="120"/>
    </w:pPr>
  </w:style>
  <w:style w:type="paragraph" w:styleId="Loend">
    <w:name w:val="List"/>
    <w:basedOn w:val="Textbody"/>
  </w:style>
  <w:style w:type="paragraph" w:styleId="Pealdis">
    <w:name w:val="caption"/>
    <w:basedOn w:val="Standard"/>
    <w:pPr>
      <w:suppressLineNumbers/>
      <w:spacing w:before="120" w:after="120"/>
    </w:pPr>
    <w:rPr>
      <w:i/>
      <w:iCs/>
      <w:sz w:val="24"/>
      <w:szCs w:val="24"/>
    </w:rPr>
  </w:style>
  <w:style w:type="paragraph" w:customStyle="1" w:styleId="Index">
    <w:name w:val="Index"/>
    <w:basedOn w:val="Standard"/>
    <w:pPr>
      <w:suppressLineNumbers/>
    </w:pPr>
  </w:style>
  <w:style w:type="paragraph" w:customStyle="1" w:styleId="h1">
    <w:name w:val="h1"/>
    <w:basedOn w:val="Standard"/>
    <w:pPr>
      <w:spacing w:before="100" w:after="100" w:line="240" w:lineRule="auto"/>
    </w:pPr>
    <w:rPr>
      <w:rFonts w:ascii="Times New Roman" w:eastAsia="Times New Roman" w:hAnsi="Times New Roman" w:cs="Times New Roman"/>
      <w:sz w:val="24"/>
      <w:szCs w:val="24"/>
      <w:lang w:val="fi-FI" w:eastAsia="fi-FI"/>
    </w:rPr>
  </w:style>
  <w:style w:type="character" w:styleId="Rhutus">
    <w:name w:val="Emphasis"/>
    <w:basedOn w:val="Liguvaikefont"/>
    <w:rPr>
      <w:i/>
      <w:iCs/>
    </w:rPr>
  </w:style>
  <w:style w:type="character" w:customStyle="1" w:styleId="ListLabel1">
    <w:name w:val="ListLabel 1"/>
    <w:rPr>
      <w:rFonts w:cs="Courier New"/>
    </w:rPr>
  </w:style>
  <w:style w:type="numbering" w:customStyle="1" w:styleId="WWNum1">
    <w:name w:val="WWNum1"/>
    <w:basedOn w:val="Loendita"/>
    <w:pPr>
      <w:numPr>
        <w:numId w:val="1"/>
      </w:numPr>
    </w:pPr>
  </w:style>
  <w:style w:type="numbering" w:customStyle="1" w:styleId="WWNum2">
    <w:name w:val="WWNum2"/>
    <w:basedOn w:val="Loendita"/>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2427</Words>
  <Characters>14079</Characters>
  <Application>Microsoft Office Word</Application>
  <DocSecurity>0</DocSecurity>
  <Lines>117</Lines>
  <Paragraphs>32</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16474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Sille</dc:creator>
  <cp:lastModifiedBy>Külli Joasaar</cp:lastModifiedBy>
  <cp:revision>2</cp:revision>
  <dcterms:created xsi:type="dcterms:W3CDTF">2016-03-30T07:21:00Z</dcterms:created>
  <dcterms:modified xsi:type="dcterms:W3CDTF">2016-03-30T07:21:00Z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